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EC" w:rsidRPr="00CC276E" w:rsidRDefault="009964EC" w:rsidP="009964EC">
      <w:pPr>
        <w:spacing w:line="560" w:lineRule="exact"/>
        <w:ind w:firstLine="520"/>
        <w:rPr>
          <w:rFonts w:ascii="黑体" w:eastAsia="黑体"/>
          <w:spacing w:val="10"/>
          <w:szCs w:val="32"/>
        </w:rPr>
      </w:pPr>
      <w:r w:rsidRPr="00CC276E">
        <w:rPr>
          <w:rFonts w:ascii="黑体" w:eastAsia="黑体" w:hint="eastAsia"/>
          <w:spacing w:val="10"/>
          <w:szCs w:val="32"/>
        </w:rPr>
        <w:t>附件1</w:t>
      </w:r>
    </w:p>
    <w:p w:rsidR="00AB686E" w:rsidRPr="00D30BD1" w:rsidRDefault="00AB686E" w:rsidP="00D30BD1">
      <w:pPr>
        <w:ind w:firstLine="643"/>
        <w:jc w:val="center"/>
        <w:rPr>
          <w:rFonts w:ascii="黑体" w:eastAsia="黑体" w:hAnsi="黑体"/>
          <w:b/>
          <w:sz w:val="32"/>
          <w:szCs w:val="32"/>
        </w:rPr>
      </w:pPr>
      <w:r w:rsidRPr="00D30BD1">
        <w:rPr>
          <w:rFonts w:ascii="黑体" w:eastAsia="黑体" w:hAnsi="黑体" w:hint="eastAsia"/>
          <w:b/>
          <w:sz w:val="32"/>
          <w:szCs w:val="32"/>
        </w:rPr>
        <w:t>东南大学课程思政教育教学改革</w:t>
      </w:r>
      <w:r w:rsidR="00AD1D03" w:rsidRPr="00D30BD1">
        <w:rPr>
          <w:rFonts w:ascii="黑体" w:eastAsia="黑体" w:hAnsi="黑体" w:hint="eastAsia"/>
          <w:b/>
          <w:sz w:val="32"/>
          <w:szCs w:val="32"/>
        </w:rPr>
        <w:t>与</w:t>
      </w:r>
      <w:r w:rsidRPr="00D30BD1">
        <w:rPr>
          <w:rFonts w:ascii="黑体" w:eastAsia="黑体" w:hAnsi="黑体" w:hint="eastAsia"/>
          <w:b/>
          <w:sz w:val="32"/>
          <w:szCs w:val="32"/>
        </w:rPr>
        <w:t>研究</w:t>
      </w:r>
      <w:r w:rsidR="00AD1D03" w:rsidRPr="00D30BD1">
        <w:rPr>
          <w:rFonts w:ascii="黑体" w:eastAsia="黑体" w:hAnsi="黑体" w:hint="eastAsia"/>
          <w:b/>
          <w:sz w:val="32"/>
          <w:szCs w:val="32"/>
        </w:rPr>
        <w:t>实践</w:t>
      </w:r>
      <w:r w:rsidRPr="00D30BD1">
        <w:rPr>
          <w:rFonts w:ascii="黑体" w:eastAsia="黑体" w:hAnsi="黑体" w:hint="eastAsia"/>
          <w:b/>
          <w:sz w:val="32"/>
          <w:szCs w:val="32"/>
        </w:rPr>
        <w:t>项目</w:t>
      </w:r>
    </w:p>
    <w:p w:rsidR="00AB686E" w:rsidRPr="00D30BD1" w:rsidRDefault="00AB686E" w:rsidP="00D30BD1">
      <w:pPr>
        <w:ind w:firstLine="643"/>
        <w:jc w:val="center"/>
        <w:rPr>
          <w:rFonts w:ascii="黑体" w:eastAsia="黑体" w:hAnsi="黑体"/>
          <w:b/>
          <w:sz w:val="32"/>
          <w:szCs w:val="32"/>
        </w:rPr>
      </w:pPr>
      <w:r w:rsidRPr="00D30BD1">
        <w:rPr>
          <w:rFonts w:ascii="黑体" w:eastAsia="黑体" w:hAnsi="黑体" w:hint="eastAsia"/>
          <w:b/>
          <w:sz w:val="32"/>
          <w:szCs w:val="32"/>
        </w:rPr>
        <w:t>立项选题指南</w:t>
      </w:r>
    </w:p>
    <w:p w:rsidR="00AB686E" w:rsidRPr="00D30BD1" w:rsidRDefault="00AB686E" w:rsidP="009D1619">
      <w:pPr>
        <w:pStyle w:val="2"/>
        <w:ind w:firstLineChars="0" w:firstLine="0"/>
        <w:rPr>
          <w:rFonts w:ascii="黑体" w:eastAsia="黑体" w:hAnsi="黑体"/>
          <w:szCs w:val="21"/>
        </w:rPr>
      </w:pPr>
      <w:r w:rsidRPr="00D30BD1">
        <w:rPr>
          <w:rFonts w:ascii="黑体" w:eastAsia="黑体" w:hAnsi="黑体" w:hint="eastAsia"/>
          <w:szCs w:val="21"/>
        </w:rPr>
        <w:t>一、专业</w:t>
      </w:r>
      <w:r w:rsidR="00CD5E99" w:rsidRPr="00D30BD1">
        <w:rPr>
          <w:rFonts w:ascii="黑体" w:eastAsia="黑体" w:hAnsi="黑体" w:hint="eastAsia"/>
          <w:szCs w:val="21"/>
        </w:rPr>
        <w:t>建设</w:t>
      </w:r>
      <w:r w:rsidRPr="00D30BD1">
        <w:rPr>
          <w:rFonts w:ascii="黑体" w:eastAsia="黑体" w:hAnsi="黑体" w:hint="eastAsia"/>
          <w:szCs w:val="21"/>
        </w:rPr>
        <w:t xml:space="preserve">类 </w:t>
      </w:r>
    </w:p>
    <w:p w:rsidR="00F5538F" w:rsidRPr="00F5538F" w:rsidRDefault="00F5538F" w:rsidP="00F5538F">
      <w:pPr>
        <w:ind w:firstLine="480"/>
      </w:pPr>
      <w:r w:rsidRPr="00F5538F">
        <w:rPr>
          <w:rFonts w:hint="eastAsia"/>
        </w:rPr>
        <w:t>根据不同学科专业特点和育人目标，明确文史哲类、经管法类</w:t>
      </w:r>
      <w:r w:rsidR="003530F9">
        <w:rPr>
          <w:rFonts w:hint="eastAsia"/>
        </w:rPr>
        <w:t>、</w:t>
      </w:r>
      <w:r w:rsidRPr="00F5538F">
        <w:rPr>
          <w:rFonts w:hint="eastAsia"/>
        </w:rPr>
        <w:t>理工类、医学类、艺术类等</w:t>
      </w:r>
      <w:r w:rsidR="003530F9">
        <w:rPr>
          <w:rFonts w:hint="eastAsia"/>
        </w:rPr>
        <w:t>大</w:t>
      </w:r>
      <w:r w:rsidRPr="00F5538F">
        <w:rPr>
          <w:rFonts w:hint="eastAsia"/>
        </w:rPr>
        <w:t>类专业课程的课程思政建设主要内容，并要求有机融入课程教学。具体研究内容包括但不限于：</w:t>
      </w:r>
    </w:p>
    <w:p w:rsidR="00AB686E" w:rsidRDefault="007C119F" w:rsidP="000E720B">
      <w:pPr>
        <w:ind w:firstLine="480"/>
      </w:pPr>
      <w:r>
        <w:rPr>
          <w:rFonts w:hint="eastAsia"/>
        </w:rPr>
        <w:t>1.1</w:t>
      </w:r>
      <w:r w:rsidR="000E720B">
        <w:t xml:space="preserve"> </w:t>
      </w:r>
      <w:r w:rsidR="006138DC">
        <w:rPr>
          <w:rFonts w:hint="eastAsia"/>
        </w:rPr>
        <w:t>专业</w:t>
      </w:r>
      <w:r w:rsidR="004B335E">
        <w:rPr>
          <w:rFonts w:hint="eastAsia"/>
        </w:rPr>
        <w:t>（类）</w:t>
      </w:r>
      <w:r w:rsidR="006138DC">
        <w:rPr>
          <w:rFonts w:hint="eastAsia"/>
        </w:rPr>
        <w:t>开展课程思政的理念、目标、要素、原则和实施路径</w:t>
      </w:r>
      <w:r w:rsidR="000E720B">
        <w:rPr>
          <w:rFonts w:hint="eastAsia"/>
        </w:rPr>
        <w:t>；</w:t>
      </w:r>
    </w:p>
    <w:p w:rsidR="004A2511" w:rsidRDefault="007C119F" w:rsidP="000E720B">
      <w:pPr>
        <w:ind w:firstLine="480"/>
      </w:pPr>
      <w:r>
        <w:rPr>
          <w:rFonts w:hint="eastAsia"/>
        </w:rPr>
        <w:t>1.</w:t>
      </w:r>
      <w:r w:rsidR="004A2511">
        <w:rPr>
          <w:rFonts w:hint="eastAsia"/>
        </w:rPr>
        <w:t xml:space="preserve">2 </w:t>
      </w:r>
      <w:r w:rsidR="004A2511">
        <w:rPr>
          <w:rFonts w:hint="eastAsia"/>
        </w:rPr>
        <w:t>专业（类）</w:t>
      </w:r>
      <w:r w:rsidR="009B7DF3">
        <w:rPr>
          <w:rFonts w:hint="eastAsia"/>
        </w:rPr>
        <w:t>培养方案、课程体系的课程思政</w:t>
      </w:r>
      <w:r w:rsidR="004A2511">
        <w:rPr>
          <w:rFonts w:hint="eastAsia"/>
        </w:rPr>
        <w:t>顶层设计；</w:t>
      </w:r>
    </w:p>
    <w:p w:rsidR="000E720B" w:rsidRDefault="007C119F" w:rsidP="000E720B">
      <w:pPr>
        <w:ind w:firstLine="480"/>
      </w:pPr>
      <w:r>
        <w:rPr>
          <w:rFonts w:hint="eastAsia"/>
        </w:rPr>
        <w:t>1.3</w:t>
      </w:r>
      <w:r w:rsidR="000E720B">
        <w:t xml:space="preserve"> </w:t>
      </w:r>
      <w:r w:rsidR="000E720B" w:rsidRPr="000E720B">
        <w:rPr>
          <w:rFonts w:hint="eastAsia"/>
        </w:rPr>
        <w:t>院本特色的课程思政教研文化、教研机制研究</w:t>
      </w:r>
      <w:r>
        <w:rPr>
          <w:rFonts w:hint="eastAsia"/>
        </w:rPr>
        <w:t>；</w:t>
      </w:r>
    </w:p>
    <w:p w:rsidR="007C119F" w:rsidRPr="00AB686E" w:rsidRDefault="007C119F" w:rsidP="000E720B">
      <w:pPr>
        <w:ind w:firstLine="480"/>
      </w:pPr>
      <w:r>
        <w:rPr>
          <w:rFonts w:hint="eastAsia"/>
        </w:rPr>
        <w:t xml:space="preserve">1.4 </w:t>
      </w:r>
      <w:r>
        <w:rPr>
          <w:rFonts w:hint="eastAsia"/>
        </w:rPr>
        <w:t>其他</w:t>
      </w:r>
      <w:r w:rsidR="00192A48">
        <w:rPr>
          <w:rFonts w:hint="eastAsia"/>
        </w:rPr>
        <w:t>。</w:t>
      </w:r>
      <w:bookmarkStart w:id="0" w:name="_GoBack"/>
      <w:bookmarkEnd w:id="0"/>
    </w:p>
    <w:p w:rsidR="00AB686E" w:rsidRPr="00D30BD1" w:rsidRDefault="00AB686E" w:rsidP="009D1619">
      <w:pPr>
        <w:pStyle w:val="2"/>
        <w:ind w:firstLineChars="0" w:firstLine="0"/>
        <w:rPr>
          <w:rFonts w:ascii="黑体" w:eastAsia="黑体" w:hAnsi="黑体"/>
          <w:szCs w:val="21"/>
        </w:rPr>
      </w:pPr>
      <w:r w:rsidRPr="00D30BD1">
        <w:rPr>
          <w:rFonts w:ascii="黑体" w:eastAsia="黑体" w:hAnsi="黑体"/>
          <w:szCs w:val="21"/>
        </w:rPr>
        <w:t>二、</w:t>
      </w:r>
      <w:r w:rsidRPr="00D30BD1">
        <w:rPr>
          <w:rFonts w:ascii="黑体" w:eastAsia="黑体" w:hAnsi="黑体" w:hint="eastAsia"/>
          <w:szCs w:val="21"/>
        </w:rPr>
        <w:t xml:space="preserve">课堂教学类 </w:t>
      </w:r>
    </w:p>
    <w:p w:rsidR="00F5538F" w:rsidRPr="00F5538F" w:rsidRDefault="00F5538F" w:rsidP="00F5538F">
      <w:pPr>
        <w:ind w:firstLine="480"/>
      </w:pPr>
      <w:r w:rsidRPr="00F5538F">
        <w:rPr>
          <w:rFonts w:hint="eastAsia"/>
        </w:rPr>
        <w:t>推动课程思政全程融入课堂教学建设。课程思政建设工作要落实到课程教学各方面，贯穿于人才培养各环节。着力健全课堂教学管理体系，推进现代信息技术在课程思政教学中的应用，综合运用</w:t>
      </w:r>
      <w:r w:rsidR="006138DC">
        <w:rPr>
          <w:rFonts w:hint="eastAsia"/>
        </w:rPr>
        <w:t>三个</w:t>
      </w:r>
      <w:r w:rsidRPr="00F5538F">
        <w:rPr>
          <w:rFonts w:hint="eastAsia"/>
        </w:rPr>
        <w:t>课堂</w:t>
      </w:r>
      <w:r w:rsidR="006138DC">
        <w:rPr>
          <w:rFonts w:hint="eastAsia"/>
        </w:rPr>
        <w:t>（学习的课堂、实践的课堂、文化的课堂）</w:t>
      </w:r>
      <w:r w:rsidRPr="00F5538F">
        <w:rPr>
          <w:rFonts w:hint="eastAsia"/>
        </w:rPr>
        <w:t>，努力拓展课程思政建设方法和途径。具体研究内容包括但不限于：</w:t>
      </w:r>
    </w:p>
    <w:p w:rsidR="000E720B" w:rsidRPr="000E720B" w:rsidRDefault="007C119F" w:rsidP="000E720B">
      <w:pPr>
        <w:ind w:firstLine="480"/>
      </w:pPr>
      <w:r>
        <w:rPr>
          <w:rFonts w:hint="eastAsia"/>
        </w:rPr>
        <w:t>2.</w:t>
      </w:r>
      <w:r w:rsidR="000E720B">
        <w:rPr>
          <w:rFonts w:hint="eastAsia"/>
        </w:rPr>
        <w:t xml:space="preserve">1 </w:t>
      </w:r>
      <w:r w:rsidR="000E720B" w:rsidRPr="000E720B">
        <w:rPr>
          <w:rFonts w:hint="eastAsia"/>
        </w:rPr>
        <w:t>课程思政示范课程群（教学</w:t>
      </w:r>
      <w:r w:rsidR="00B53065" w:rsidRPr="000664C9">
        <w:rPr>
          <w:rFonts w:hint="eastAsia"/>
        </w:rPr>
        <w:t>指导</w:t>
      </w:r>
      <w:r w:rsidR="000E720B" w:rsidRPr="000E720B">
        <w:rPr>
          <w:rFonts w:hint="eastAsia"/>
        </w:rPr>
        <w:t>体系）的建设逻辑与方法；</w:t>
      </w:r>
    </w:p>
    <w:p w:rsidR="000E720B" w:rsidRPr="000E720B" w:rsidRDefault="007C119F" w:rsidP="000E720B">
      <w:pPr>
        <w:ind w:firstLine="480"/>
      </w:pPr>
      <w:r>
        <w:rPr>
          <w:rFonts w:hint="eastAsia"/>
        </w:rPr>
        <w:t>2.</w:t>
      </w:r>
      <w:r w:rsidR="000E720B">
        <w:rPr>
          <w:rFonts w:hint="eastAsia"/>
        </w:rPr>
        <w:t>2</w:t>
      </w:r>
      <w:r w:rsidR="000E720B">
        <w:t xml:space="preserve"> </w:t>
      </w:r>
      <w:r w:rsidR="000E720B" w:rsidRPr="000E720B">
        <w:rPr>
          <w:rFonts w:hint="eastAsia"/>
        </w:rPr>
        <w:t>不同类型、不同学科的课程思政教学设计的一般原则；</w:t>
      </w:r>
    </w:p>
    <w:p w:rsidR="000664C9" w:rsidRDefault="007C119F" w:rsidP="000E720B">
      <w:pPr>
        <w:ind w:firstLine="480"/>
      </w:pPr>
      <w:r>
        <w:rPr>
          <w:rFonts w:hint="eastAsia"/>
        </w:rPr>
        <w:t>2.</w:t>
      </w:r>
      <w:r w:rsidR="000E720B">
        <w:rPr>
          <w:rFonts w:hint="eastAsia"/>
        </w:rPr>
        <w:t>3</w:t>
      </w:r>
      <w:r w:rsidR="000E720B">
        <w:t xml:space="preserve"> </w:t>
      </w:r>
      <w:r w:rsidR="000664C9" w:rsidRPr="000664C9">
        <w:rPr>
          <w:rFonts w:hint="eastAsia"/>
        </w:rPr>
        <w:t>课程思政教学指南研制及课程群建设</w:t>
      </w:r>
      <w:r w:rsidR="000664C9">
        <w:rPr>
          <w:rFonts w:hint="eastAsia"/>
        </w:rPr>
        <w:t>；</w:t>
      </w:r>
    </w:p>
    <w:p w:rsidR="00F5538F" w:rsidRDefault="007C119F" w:rsidP="000E720B">
      <w:pPr>
        <w:ind w:firstLine="480"/>
      </w:pPr>
      <w:r>
        <w:rPr>
          <w:rFonts w:hint="eastAsia"/>
        </w:rPr>
        <w:t>2.</w:t>
      </w:r>
      <w:r w:rsidR="000664C9">
        <w:rPr>
          <w:rFonts w:hint="eastAsia"/>
        </w:rPr>
        <w:t>4</w:t>
      </w:r>
      <w:r w:rsidR="00B53065">
        <w:t xml:space="preserve"> </w:t>
      </w:r>
      <w:r w:rsidR="00F5538F" w:rsidRPr="00F5538F">
        <w:rPr>
          <w:rFonts w:hint="eastAsia"/>
        </w:rPr>
        <w:t>教学设计典型案例研究</w:t>
      </w:r>
      <w:r>
        <w:rPr>
          <w:rFonts w:hint="eastAsia"/>
        </w:rPr>
        <w:t>；</w:t>
      </w:r>
    </w:p>
    <w:p w:rsidR="007C119F" w:rsidRPr="00AB686E" w:rsidRDefault="007C119F" w:rsidP="007C119F">
      <w:pPr>
        <w:ind w:firstLine="480"/>
      </w:pPr>
      <w:r>
        <w:rPr>
          <w:rFonts w:hint="eastAsia"/>
        </w:rPr>
        <w:t xml:space="preserve">2.5 </w:t>
      </w:r>
      <w:r>
        <w:rPr>
          <w:rFonts w:hint="eastAsia"/>
        </w:rPr>
        <w:t>其他</w:t>
      </w:r>
      <w:r w:rsidR="00192A48">
        <w:rPr>
          <w:rFonts w:hint="eastAsia"/>
        </w:rPr>
        <w:t>。</w:t>
      </w:r>
    </w:p>
    <w:p w:rsidR="00AB686E" w:rsidRPr="00D30BD1" w:rsidRDefault="00AB686E" w:rsidP="009D1619">
      <w:pPr>
        <w:pStyle w:val="2"/>
        <w:ind w:firstLineChars="0" w:firstLine="0"/>
        <w:rPr>
          <w:rFonts w:ascii="黑体" w:eastAsia="黑体" w:hAnsi="黑体"/>
          <w:szCs w:val="21"/>
        </w:rPr>
      </w:pPr>
      <w:r w:rsidRPr="00D30BD1">
        <w:rPr>
          <w:rFonts w:ascii="黑体" w:eastAsia="黑体" w:hAnsi="黑体"/>
          <w:szCs w:val="21"/>
        </w:rPr>
        <w:t>三、</w:t>
      </w:r>
      <w:r w:rsidRPr="00D30BD1">
        <w:rPr>
          <w:rFonts w:ascii="黑体" w:eastAsia="黑体" w:hAnsi="黑体" w:hint="eastAsia"/>
          <w:szCs w:val="21"/>
        </w:rPr>
        <w:t xml:space="preserve">教师能力类 </w:t>
      </w:r>
    </w:p>
    <w:p w:rsidR="00F5538F" w:rsidRPr="00F5538F" w:rsidRDefault="00F5538F" w:rsidP="00F5538F">
      <w:pPr>
        <w:ind w:firstLine="480"/>
      </w:pPr>
      <w:r w:rsidRPr="00F5538F">
        <w:rPr>
          <w:rFonts w:hint="eastAsia"/>
        </w:rPr>
        <w:t>着力提升专业教师的课程思政建设能力。通过建立健全优质资源共享机制，促进优质资源在不同区域、层次、类型的高校间共享共用。开展专题培训，提升</w:t>
      </w:r>
      <w:r w:rsidRPr="00F5538F">
        <w:rPr>
          <w:rFonts w:hint="eastAsia"/>
        </w:rPr>
        <w:lastRenderedPageBreak/>
        <w:t>教师课程思政建设的主动性。鼓励师德师风、教学能力专题培训，建立课程思政集体教研制度。针对课程思政建设中的重点、难点、前瞻性问题</w:t>
      </w:r>
      <w:r w:rsidR="00192A48">
        <w:rPr>
          <w:rFonts w:hint="eastAsia"/>
        </w:rPr>
        <w:t>，</w:t>
      </w:r>
      <w:r w:rsidRPr="00F5538F">
        <w:rPr>
          <w:rFonts w:hint="eastAsia"/>
        </w:rPr>
        <w:t>加强系统研究。具体研究内容包括但不限于：</w:t>
      </w:r>
    </w:p>
    <w:p w:rsidR="000E720B" w:rsidRPr="000E720B" w:rsidRDefault="007C119F" w:rsidP="000E720B">
      <w:pPr>
        <w:ind w:firstLine="480"/>
      </w:pPr>
      <w:r>
        <w:rPr>
          <w:rFonts w:hint="eastAsia"/>
        </w:rPr>
        <w:t>3.</w:t>
      </w:r>
      <w:r w:rsidR="000E720B">
        <w:rPr>
          <w:rFonts w:hint="eastAsia"/>
        </w:rPr>
        <w:t xml:space="preserve">1 </w:t>
      </w:r>
      <w:r w:rsidR="000E720B" w:rsidRPr="000E720B">
        <w:rPr>
          <w:rFonts w:hint="eastAsia"/>
        </w:rPr>
        <w:t>课程思政教研机制及教学团队建设机制；</w:t>
      </w:r>
    </w:p>
    <w:p w:rsidR="000E720B" w:rsidRDefault="007C119F" w:rsidP="000E720B">
      <w:pPr>
        <w:ind w:firstLine="480"/>
      </w:pPr>
      <w:r>
        <w:rPr>
          <w:rFonts w:hint="eastAsia"/>
        </w:rPr>
        <w:t>3.</w:t>
      </w:r>
      <w:r w:rsidR="000E720B">
        <w:rPr>
          <w:rFonts w:hint="eastAsia"/>
        </w:rPr>
        <w:t xml:space="preserve">2 </w:t>
      </w:r>
      <w:r w:rsidR="00F5538F" w:rsidRPr="000E720B">
        <w:rPr>
          <w:rFonts w:hint="eastAsia"/>
        </w:rPr>
        <w:t>提升教师育德意识和育德能力</w:t>
      </w:r>
      <w:r w:rsidR="00C8458B" w:rsidRPr="00C8458B">
        <w:rPr>
          <w:rFonts w:hint="eastAsia"/>
        </w:rPr>
        <w:t>提升</w:t>
      </w:r>
      <w:r w:rsidR="00F5538F" w:rsidRPr="000E720B">
        <w:rPr>
          <w:rFonts w:hint="eastAsia"/>
        </w:rPr>
        <w:t>的路径研究；</w:t>
      </w:r>
    </w:p>
    <w:p w:rsidR="00C8458B" w:rsidRDefault="007C119F" w:rsidP="00C8458B">
      <w:pPr>
        <w:spacing w:line="420" w:lineRule="exact"/>
        <w:ind w:firstLine="480"/>
        <w:rPr>
          <w:rFonts w:ascii="仿宋_GB2312"/>
        </w:rPr>
      </w:pPr>
      <w:r>
        <w:rPr>
          <w:rFonts w:hint="eastAsia"/>
        </w:rPr>
        <w:t>3.3</w:t>
      </w:r>
      <w:r w:rsidR="00C8458B">
        <w:t xml:space="preserve"> </w:t>
      </w:r>
      <w:r w:rsidR="00C8458B">
        <w:t>课程思政</w:t>
      </w:r>
      <w:r w:rsidR="00C8458B" w:rsidRPr="00CC276E">
        <w:rPr>
          <w:rFonts w:ascii="仿宋_GB2312" w:hint="eastAsia"/>
        </w:rPr>
        <w:t>教学的内涵和教师需具备的条件研究</w:t>
      </w:r>
      <w:r>
        <w:rPr>
          <w:rFonts w:ascii="仿宋_GB2312" w:hint="eastAsia"/>
        </w:rPr>
        <w:t>;</w:t>
      </w:r>
    </w:p>
    <w:p w:rsidR="007C119F" w:rsidRPr="00AB686E" w:rsidRDefault="007C119F" w:rsidP="007C119F">
      <w:pPr>
        <w:ind w:firstLine="480"/>
      </w:pPr>
      <w:r>
        <w:rPr>
          <w:rFonts w:hint="eastAsia"/>
        </w:rPr>
        <w:t xml:space="preserve">3.4 </w:t>
      </w:r>
      <w:r>
        <w:rPr>
          <w:rFonts w:hint="eastAsia"/>
        </w:rPr>
        <w:t>其他</w:t>
      </w:r>
      <w:r w:rsidR="00192A48">
        <w:rPr>
          <w:rFonts w:hint="eastAsia"/>
        </w:rPr>
        <w:t>。</w:t>
      </w:r>
    </w:p>
    <w:p w:rsidR="00AB686E" w:rsidRPr="00D30BD1" w:rsidRDefault="00AB686E" w:rsidP="009D1619">
      <w:pPr>
        <w:pStyle w:val="2"/>
        <w:ind w:firstLineChars="0" w:firstLine="0"/>
        <w:rPr>
          <w:rFonts w:ascii="黑体" w:eastAsia="黑体" w:hAnsi="黑体"/>
          <w:szCs w:val="21"/>
        </w:rPr>
      </w:pPr>
      <w:r w:rsidRPr="00D30BD1">
        <w:rPr>
          <w:rFonts w:ascii="黑体" w:eastAsia="黑体" w:hAnsi="黑体"/>
          <w:szCs w:val="21"/>
        </w:rPr>
        <w:t>四、</w:t>
      </w:r>
      <w:r w:rsidRPr="00D30BD1">
        <w:rPr>
          <w:rFonts w:ascii="黑体" w:eastAsia="黑体" w:hAnsi="黑体" w:hint="eastAsia"/>
          <w:szCs w:val="21"/>
        </w:rPr>
        <w:t xml:space="preserve">评价机制类 </w:t>
      </w:r>
    </w:p>
    <w:p w:rsidR="00F5538F" w:rsidRPr="00F5538F" w:rsidRDefault="00F5538F" w:rsidP="00F5538F">
      <w:pPr>
        <w:ind w:firstLine="480"/>
      </w:pPr>
      <w:r w:rsidRPr="00F5538F">
        <w:rPr>
          <w:rFonts w:hint="eastAsia"/>
        </w:rPr>
        <w:t>完善课程思政建设评价激励机制。建立健全多维度的课程思政建设成效考核评价体系，将课程思政建设成效纳入“双一流”建设监测与成效评价、学科评估、本科教学评估、一流专业和一流课程建设、专业认证、高校教学绩效考核等评价考核中。在教学成果奖、教材奖等各类成果的表彰奖励工作中，突出课程思政要求，加大对课程思政建设优秀成果的支持力度。具体研究内容包括但不限于：</w:t>
      </w:r>
    </w:p>
    <w:p w:rsidR="000E720B" w:rsidRPr="000E720B" w:rsidRDefault="007C119F" w:rsidP="000E720B">
      <w:pPr>
        <w:ind w:firstLine="480"/>
      </w:pPr>
      <w:r>
        <w:rPr>
          <w:rFonts w:hint="eastAsia"/>
        </w:rPr>
        <w:t>4.</w:t>
      </w:r>
      <w:r w:rsidR="000E720B">
        <w:rPr>
          <w:rFonts w:hint="eastAsia"/>
        </w:rPr>
        <w:t xml:space="preserve">1 </w:t>
      </w:r>
      <w:r w:rsidR="000E720B" w:rsidRPr="000E720B">
        <w:rPr>
          <w:rFonts w:hint="eastAsia"/>
        </w:rPr>
        <w:t>课程思政教学成效的评价体系；</w:t>
      </w:r>
    </w:p>
    <w:p w:rsidR="000E720B" w:rsidRPr="000E720B" w:rsidRDefault="007C119F" w:rsidP="000E720B">
      <w:pPr>
        <w:ind w:firstLine="480"/>
      </w:pPr>
      <w:r>
        <w:rPr>
          <w:rFonts w:hint="eastAsia"/>
        </w:rPr>
        <w:t>4.</w:t>
      </w:r>
      <w:r w:rsidR="000E720B">
        <w:rPr>
          <w:rFonts w:hint="eastAsia"/>
        </w:rPr>
        <w:t xml:space="preserve">2 </w:t>
      </w:r>
      <w:r w:rsidR="000E720B" w:rsidRPr="000E720B">
        <w:rPr>
          <w:rFonts w:hint="eastAsia"/>
        </w:rPr>
        <w:t>课程思政实施的质量保障体系</w:t>
      </w:r>
      <w:r>
        <w:rPr>
          <w:rFonts w:hint="eastAsia"/>
        </w:rPr>
        <w:t>；</w:t>
      </w:r>
    </w:p>
    <w:p w:rsidR="007C119F" w:rsidRPr="00AB686E" w:rsidRDefault="007C119F" w:rsidP="007C119F">
      <w:pPr>
        <w:ind w:firstLine="480"/>
      </w:pPr>
      <w:r>
        <w:rPr>
          <w:rFonts w:hint="eastAsia"/>
        </w:rPr>
        <w:t xml:space="preserve">4.3 </w:t>
      </w:r>
      <w:r>
        <w:rPr>
          <w:rFonts w:hint="eastAsia"/>
        </w:rPr>
        <w:t>其他。</w:t>
      </w:r>
    </w:p>
    <w:p w:rsidR="00F2272E" w:rsidRPr="000664C9" w:rsidRDefault="00F2272E" w:rsidP="007C119F">
      <w:pPr>
        <w:ind w:firstLine="482"/>
        <w:rPr>
          <w:b/>
        </w:rPr>
      </w:pPr>
    </w:p>
    <w:sectPr w:rsidR="00F2272E" w:rsidRPr="000664C9" w:rsidSect="00F227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1A" w:rsidRDefault="00F7141A" w:rsidP="003E5A7B">
      <w:pPr>
        <w:ind w:firstLine="480"/>
      </w:pPr>
      <w:r>
        <w:separator/>
      </w:r>
    </w:p>
  </w:endnote>
  <w:endnote w:type="continuationSeparator" w:id="0">
    <w:p w:rsidR="00F7141A" w:rsidRDefault="00F7141A" w:rsidP="003E5A7B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1A" w:rsidRDefault="00F7141A" w:rsidP="003E5A7B">
      <w:pPr>
        <w:ind w:firstLine="480"/>
      </w:pPr>
      <w:r>
        <w:separator/>
      </w:r>
    </w:p>
  </w:footnote>
  <w:footnote w:type="continuationSeparator" w:id="0">
    <w:p w:rsidR="00F7141A" w:rsidRDefault="00F7141A" w:rsidP="003E5A7B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D1" w:rsidRDefault="00D30BD1" w:rsidP="00D30BD1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4EC"/>
    <w:rsid w:val="00034811"/>
    <w:rsid w:val="000664C9"/>
    <w:rsid w:val="000E720B"/>
    <w:rsid w:val="00192A48"/>
    <w:rsid w:val="003530F9"/>
    <w:rsid w:val="00361BFA"/>
    <w:rsid w:val="003629E2"/>
    <w:rsid w:val="00370ABF"/>
    <w:rsid w:val="003E5A7B"/>
    <w:rsid w:val="00470350"/>
    <w:rsid w:val="004A2511"/>
    <w:rsid w:val="004B335E"/>
    <w:rsid w:val="006076C1"/>
    <w:rsid w:val="006138DC"/>
    <w:rsid w:val="006C495C"/>
    <w:rsid w:val="006D5D53"/>
    <w:rsid w:val="007C119F"/>
    <w:rsid w:val="008667F7"/>
    <w:rsid w:val="008C730D"/>
    <w:rsid w:val="0093014A"/>
    <w:rsid w:val="009756D2"/>
    <w:rsid w:val="009964EC"/>
    <w:rsid w:val="009B7DF3"/>
    <w:rsid w:val="009D1619"/>
    <w:rsid w:val="00A92AD5"/>
    <w:rsid w:val="00AB686E"/>
    <w:rsid w:val="00AD1D03"/>
    <w:rsid w:val="00B53065"/>
    <w:rsid w:val="00C37FC0"/>
    <w:rsid w:val="00C8458B"/>
    <w:rsid w:val="00CD5E99"/>
    <w:rsid w:val="00CD7376"/>
    <w:rsid w:val="00D30BD1"/>
    <w:rsid w:val="00D6184A"/>
    <w:rsid w:val="00DA6C16"/>
    <w:rsid w:val="00E930B8"/>
    <w:rsid w:val="00F2272E"/>
    <w:rsid w:val="00F5538F"/>
    <w:rsid w:val="00F7141A"/>
    <w:rsid w:val="00F9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0B"/>
    <w:pPr>
      <w:widowControl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sz w:val="24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686E"/>
    <w:pPr>
      <w:keepNext/>
      <w:keepLines/>
      <w:spacing w:before="260" w:after="260" w:line="416" w:lineRule="auto"/>
      <w:outlineLvl w:val="1"/>
    </w:pPr>
    <w:rPr>
      <w:rFonts w:asciiTheme="majorHAnsi" w:eastAsia="华文中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A7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A7B"/>
    <w:rPr>
      <w:rFonts w:ascii="Times New Roman" w:eastAsia="仿宋_GB2312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B686E"/>
    <w:rPr>
      <w:rFonts w:asciiTheme="majorHAnsi" w:eastAsia="华文中宋" w:hAnsiTheme="majorHAnsi" w:cstheme="majorBidi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20B"/>
    <w:pPr>
      <w:widowControl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sz w:val="24"/>
      <w:szCs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686E"/>
    <w:pPr>
      <w:keepNext/>
      <w:keepLines/>
      <w:spacing w:before="260" w:after="260" w:line="416" w:lineRule="auto"/>
      <w:outlineLvl w:val="1"/>
    </w:pPr>
    <w:rPr>
      <w:rFonts w:asciiTheme="majorHAnsi" w:eastAsia="华文中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A7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A7B"/>
    <w:rPr>
      <w:rFonts w:ascii="Times New Roman" w:eastAsia="仿宋_GB2312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B686E"/>
    <w:rPr>
      <w:rFonts w:asciiTheme="majorHAnsi" w:eastAsia="华文中宋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A96B9-80F8-4021-B1BA-B6CD23C4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邓蕾</cp:lastModifiedBy>
  <cp:revision>20</cp:revision>
  <dcterms:created xsi:type="dcterms:W3CDTF">2020-11-15T20:30:00Z</dcterms:created>
  <dcterms:modified xsi:type="dcterms:W3CDTF">2020-11-25T07:27:00Z</dcterms:modified>
</cp:coreProperties>
</file>